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03" w:rsidRDefault="00BD5E9C" w:rsidP="006C7903">
      <w:pPr>
        <w:ind w:right="210"/>
      </w:pPr>
      <w:r>
        <w:rPr>
          <w:rFonts w:ascii="宋体" w:hAnsi="宋体"/>
          <w:b/>
          <w:sz w:val="24"/>
        </w:rPr>
        <w:t>64</w:t>
      </w:r>
      <w:r w:rsidRPr="008B5B66">
        <w:rPr>
          <w:rFonts w:ascii="宋体" w:hAnsi="宋体" w:hint="eastAsia"/>
          <w:b/>
          <w:sz w:val="24"/>
        </w:rPr>
        <w:t>位</w:t>
      </w:r>
      <w:r w:rsidRPr="00BD5E9C">
        <w:rPr>
          <w:rFonts w:ascii="宋体" w:hAnsi="宋体"/>
          <w:b/>
          <w:sz w:val="24"/>
        </w:rPr>
        <w:t>Power</w:t>
      </w:r>
      <w:r>
        <w:rPr>
          <w:rFonts w:ascii="宋体" w:hAnsi="宋体"/>
          <w:b/>
          <w:sz w:val="24"/>
        </w:rPr>
        <w:t xml:space="preserve"> PC</w:t>
      </w:r>
      <w:r>
        <w:rPr>
          <w:rFonts w:ascii="宋体" w:hAnsi="宋体" w:hint="eastAsia"/>
          <w:b/>
          <w:sz w:val="24"/>
        </w:rPr>
        <w:t>核</w:t>
      </w:r>
      <w:r w:rsidRPr="008B5B66">
        <w:rPr>
          <w:rFonts w:ascii="宋体" w:hAnsi="宋体" w:hint="eastAsia"/>
          <w:b/>
          <w:sz w:val="24"/>
        </w:rPr>
        <w:t>－</w:t>
      </w:r>
      <w:r w:rsidR="006C7903">
        <w:t>C9800</w:t>
      </w:r>
    </w:p>
    <w:p w:rsidR="006C7903" w:rsidRPr="006C7903" w:rsidRDefault="006C7903" w:rsidP="006C7903">
      <w:pPr>
        <w:ind w:left="210" w:right="210" w:hanging="210"/>
        <w:rPr>
          <w:sz w:val="24"/>
        </w:rPr>
      </w:pPr>
      <w:r w:rsidRPr="006C7903">
        <w:rPr>
          <w:sz w:val="24"/>
        </w:rPr>
        <w:t>概述</w:t>
      </w:r>
    </w:p>
    <w:p w:rsidR="006C7903" w:rsidRDefault="00BD5E9C" w:rsidP="006C7903">
      <w:pPr>
        <w:ind w:left="210" w:right="210" w:firstLine="420"/>
      </w:pPr>
      <w:r w:rsidRPr="00BD5E9C">
        <w:rPr>
          <w:rFonts w:hint="eastAsia"/>
        </w:rPr>
        <w:t>C9800</w:t>
      </w:r>
      <w:r w:rsidRPr="00BD5E9C">
        <w:rPr>
          <w:rFonts w:hint="eastAsia"/>
        </w:rPr>
        <w:t>是基于</w:t>
      </w:r>
      <w:r w:rsidRPr="00BD5E9C">
        <w:rPr>
          <w:rFonts w:hint="eastAsia"/>
        </w:rPr>
        <w:t>PowerPC</w:t>
      </w:r>
      <w:r w:rsidRPr="00BD5E9C">
        <w:rPr>
          <w:rFonts w:hint="eastAsia"/>
        </w:rPr>
        <w:t>指令集的，具备流水线多指令并行运行的超标量处理器。</w:t>
      </w:r>
      <w:r w:rsidRPr="00BD5E9C">
        <w:rPr>
          <w:rFonts w:hint="eastAsia"/>
        </w:rPr>
        <w:t>C9800</w:t>
      </w:r>
      <w:r w:rsidRPr="00BD5E9C">
        <w:rPr>
          <w:rFonts w:hint="eastAsia"/>
        </w:rPr>
        <w:t>拥有</w:t>
      </w:r>
      <w:r w:rsidRPr="00BD5E9C">
        <w:rPr>
          <w:rFonts w:hint="eastAsia"/>
        </w:rPr>
        <w:t>32</w:t>
      </w:r>
      <w:r w:rsidRPr="00BD5E9C">
        <w:rPr>
          <w:rFonts w:hint="eastAsia"/>
        </w:rPr>
        <w:t>个核心为</w:t>
      </w:r>
      <w:r w:rsidRPr="00BD5E9C">
        <w:rPr>
          <w:rFonts w:hint="eastAsia"/>
        </w:rPr>
        <w:t>64</w:t>
      </w:r>
      <w:r w:rsidRPr="00BD5E9C">
        <w:rPr>
          <w:rFonts w:hint="eastAsia"/>
        </w:rPr>
        <w:t>位的通用寄存器。处理器核心集成了两个简单指令单元</w:t>
      </w:r>
      <w:r w:rsidRPr="00BD5E9C">
        <w:rPr>
          <w:rFonts w:hint="eastAsia"/>
        </w:rPr>
        <w:t>(SFX0,SFX1)</w:t>
      </w:r>
      <w:r w:rsidRPr="00BD5E9C">
        <w:rPr>
          <w:rFonts w:hint="eastAsia"/>
        </w:rPr>
        <w:t>，一个多周期指令单元</w:t>
      </w:r>
      <w:r w:rsidRPr="00BD5E9C">
        <w:rPr>
          <w:rFonts w:hint="eastAsia"/>
        </w:rPr>
        <w:t>MU multiple-cycle</w:t>
      </w:r>
      <w:r>
        <w:t xml:space="preserve"> </w:t>
      </w:r>
      <w:r w:rsidRPr="00BD5E9C">
        <w:rPr>
          <w:rFonts w:hint="eastAsia"/>
        </w:rPr>
        <w:t>instruction</w:t>
      </w:r>
      <w:r>
        <w:t xml:space="preserve"> </w:t>
      </w:r>
      <w:r w:rsidRPr="00BD5E9C">
        <w:rPr>
          <w:rFonts w:hint="eastAsia"/>
        </w:rPr>
        <w:t>unit</w:t>
      </w:r>
      <w:r>
        <w:t xml:space="preserve"> </w:t>
      </w:r>
      <w:r w:rsidRPr="00BD5E9C">
        <w:rPr>
          <w:rFonts w:hint="eastAsia"/>
        </w:rPr>
        <w:t>BU(branch unit)</w:t>
      </w:r>
      <w:r w:rsidRPr="00BD5E9C">
        <w:rPr>
          <w:rFonts w:hint="eastAsia"/>
        </w:rPr>
        <w:t>、</w:t>
      </w:r>
      <w:r w:rsidRPr="00BD5E9C">
        <w:rPr>
          <w:rFonts w:hint="eastAsia"/>
        </w:rPr>
        <w:t>FPU (floating-point unit)</w:t>
      </w:r>
      <w:r w:rsidRPr="00BD5E9C">
        <w:rPr>
          <w:rFonts w:hint="eastAsia"/>
        </w:rPr>
        <w:t>和</w:t>
      </w:r>
      <w:r w:rsidRPr="00BD5E9C">
        <w:rPr>
          <w:rFonts w:hint="eastAsia"/>
        </w:rPr>
        <w:t>LSU (load/store unit)</w:t>
      </w:r>
      <w:r w:rsidRPr="00BD5E9C">
        <w:rPr>
          <w:rFonts w:hint="eastAsia"/>
        </w:rPr>
        <w:t>。</w:t>
      </w:r>
      <w:r w:rsidRPr="00BD5E9C">
        <w:rPr>
          <w:rFonts w:hint="eastAsia"/>
        </w:rPr>
        <w:t>LSU</w:t>
      </w:r>
      <w:r w:rsidRPr="00BD5E9C">
        <w:rPr>
          <w:rFonts w:hint="eastAsia"/>
        </w:rPr>
        <w:t>支持</w:t>
      </w:r>
      <w:r w:rsidRPr="00BD5E9C">
        <w:rPr>
          <w:rFonts w:hint="eastAsia"/>
        </w:rPr>
        <w:t>64</w:t>
      </w:r>
      <w:r w:rsidRPr="00BD5E9C">
        <w:rPr>
          <w:rFonts w:hint="eastAsia"/>
        </w:rPr>
        <w:t>位整数和</w:t>
      </w:r>
      <w:r w:rsidRPr="00BD5E9C">
        <w:rPr>
          <w:rFonts w:hint="eastAsia"/>
        </w:rPr>
        <w:t>64</w:t>
      </w:r>
      <w:r w:rsidRPr="00BD5E9C">
        <w:rPr>
          <w:rFonts w:hint="eastAsia"/>
        </w:rPr>
        <w:t>位浮点操作数。能够并行执行六条指令，并使用执行时间短的简单指令。每个时钟周期可以发出两条指令并完成两条指令，指令按顺序完成，但可以乱序执行。</w:t>
      </w:r>
      <w:r w:rsidRPr="00BD5E9C">
        <w:rPr>
          <w:rFonts w:hint="eastAsia"/>
        </w:rPr>
        <w:t>C9800</w:t>
      </w:r>
      <w:r w:rsidRPr="00BD5E9C">
        <w:rPr>
          <w:rFonts w:hint="eastAsia"/>
        </w:rPr>
        <w:t>专为性能领先的低功耗</w:t>
      </w:r>
      <w:r w:rsidRPr="00BD5E9C">
        <w:rPr>
          <w:rFonts w:hint="eastAsia"/>
        </w:rPr>
        <w:t>SOC</w:t>
      </w:r>
      <w:r w:rsidRPr="00BD5E9C">
        <w:rPr>
          <w:rFonts w:hint="eastAsia"/>
        </w:rPr>
        <w:t>进行优化设计，定位为高端</w:t>
      </w:r>
      <w:r w:rsidRPr="00BD5E9C">
        <w:rPr>
          <w:rFonts w:hint="eastAsia"/>
        </w:rPr>
        <w:t>PowerPC</w:t>
      </w:r>
      <w:r>
        <w:rPr>
          <w:rFonts w:hint="eastAsia"/>
        </w:rPr>
        <w:t>处理器</w:t>
      </w:r>
      <w:r w:rsidR="006C7903">
        <w:rPr>
          <w:rFonts w:hint="eastAsia"/>
        </w:rPr>
        <w:t>。</w:t>
      </w:r>
    </w:p>
    <w:p w:rsidR="006C7903" w:rsidRDefault="006C7903" w:rsidP="006C7903">
      <w:pPr>
        <w:ind w:right="210"/>
      </w:pPr>
    </w:p>
    <w:p w:rsidR="006C7903" w:rsidRDefault="006C7903" w:rsidP="006C7903">
      <w:pPr>
        <w:ind w:right="210"/>
      </w:pPr>
      <w:r>
        <w:rPr>
          <w:noProof/>
        </w:rPr>
        <w:drawing>
          <wp:inline distT="0" distB="0" distL="0" distR="0" wp14:anchorId="10F92629" wp14:editId="4139AF96">
            <wp:extent cx="5272405" cy="3432175"/>
            <wp:effectExtent l="0" t="0" r="4445" b="0"/>
            <wp:docPr id="1" name="图片 1" descr="D:\Users\ccore\Desktop\微信截图_20230519104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Users\ccore\Desktop\微信截图_202305191040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903" w:rsidRPr="006C7903" w:rsidRDefault="006C7903" w:rsidP="006C7903">
      <w:pPr>
        <w:spacing w:line="360" w:lineRule="auto"/>
        <w:ind w:right="210"/>
        <w:rPr>
          <w:sz w:val="24"/>
        </w:rPr>
      </w:pPr>
      <w:r w:rsidRPr="006C7903">
        <w:rPr>
          <w:sz w:val="24"/>
        </w:rPr>
        <w:t>主要特征</w:t>
      </w:r>
    </w:p>
    <w:p w:rsidR="006C7903" w:rsidRDefault="006C7903" w:rsidP="006C7903">
      <w:pPr>
        <w:spacing w:line="360" w:lineRule="auto"/>
        <w:ind w:right="210"/>
      </w:pPr>
      <w:r>
        <w:rPr>
          <w:rFonts w:hint="eastAsia"/>
        </w:rPr>
        <w:t>-</w:t>
      </w:r>
      <w:r>
        <w:rPr>
          <w:rFonts w:hint="eastAsia"/>
        </w:rPr>
        <w:t>双发射七</w:t>
      </w:r>
      <w:r>
        <w:t>级流水</w:t>
      </w:r>
      <w:r>
        <w:rPr>
          <w:rFonts w:hint="eastAsia"/>
        </w:rPr>
        <w:t>线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两个简单的指令单元</w:t>
      </w:r>
      <w:r>
        <w:rPr>
          <w:rFonts w:hint="eastAsia"/>
        </w:rPr>
        <w:t>(SFX0, SFX1)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多周期指令单元</w:t>
      </w:r>
      <w:r>
        <w:rPr>
          <w:rFonts w:hint="eastAsia"/>
        </w:rPr>
        <w:t>(MU)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分支单位</w:t>
      </w:r>
      <w:r>
        <w:rPr>
          <w:rFonts w:hint="eastAsia"/>
        </w:rPr>
        <w:t>(BU)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浮点单元</w:t>
      </w:r>
      <w:r>
        <w:rPr>
          <w:rFonts w:hint="eastAsia"/>
        </w:rPr>
        <w:t>(FPU)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一个加载</w:t>
      </w:r>
      <w:r>
        <w:rPr>
          <w:rFonts w:hint="eastAsia"/>
        </w:rPr>
        <w:t>/</w:t>
      </w:r>
      <w:r>
        <w:rPr>
          <w:rFonts w:hint="eastAsia"/>
        </w:rPr>
        <w:t>存储单元</w:t>
      </w:r>
      <w:r>
        <w:rPr>
          <w:rFonts w:hint="eastAsia"/>
        </w:rPr>
        <w:t>(LSU)</w:t>
      </w:r>
    </w:p>
    <w:p w:rsidR="006C7903" w:rsidRDefault="006C7903" w:rsidP="006C7903">
      <w:pPr>
        <w:ind w:right="210"/>
      </w:pPr>
      <w:r>
        <w:rPr>
          <w:rFonts w:hint="eastAsia"/>
        </w:rPr>
        <w:t>- 32x64</w:t>
      </w:r>
      <w:r>
        <w:rPr>
          <w:rFonts w:hint="eastAsia"/>
        </w:rPr>
        <w:t>位整数通用寄存器文件</w:t>
      </w:r>
      <w:r>
        <w:rPr>
          <w:rFonts w:hint="eastAsia"/>
        </w:rPr>
        <w:t>(GPRF)</w:t>
      </w:r>
    </w:p>
    <w:p w:rsidR="006C7903" w:rsidRDefault="006C7903" w:rsidP="006C7903">
      <w:pPr>
        <w:ind w:right="210"/>
      </w:pPr>
      <w:r>
        <w:rPr>
          <w:rFonts w:hint="eastAsia"/>
        </w:rPr>
        <w:t>- 32x64</w:t>
      </w:r>
      <w:r>
        <w:rPr>
          <w:rFonts w:hint="eastAsia"/>
        </w:rPr>
        <w:t>位浮点寄存器文件</w:t>
      </w:r>
      <w:r>
        <w:rPr>
          <w:rFonts w:hint="eastAsia"/>
        </w:rPr>
        <w:t>(FPRF)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独立</w:t>
      </w:r>
      <w:r>
        <w:rPr>
          <w:rFonts w:hint="eastAsia"/>
        </w:rPr>
        <w:t>32KB</w:t>
      </w:r>
      <w:r>
        <w:rPr>
          <w:rFonts w:hint="eastAsia"/>
        </w:rPr>
        <w:t>指令和数据</w:t>
      </w:r>
      <w:r>
        <w:rPr>
          <w:rFonts w:hint="eastAsia"/>
        </w:rPr>
        <w:t>L1</w:t>
      </w:r>
      <w:r>
        <w:rPr>
          <w:rFonts w:hint="eastAsia"/>
        </w:rPr>
        <w:t>缓存</w:t>
      </w:r>
    </w:p>
    <w:p w:rsidR="006C7903" w:rsidRDefault="006C7903" w:rsidP="006C7903">
      <w:pPr>
        <w:ind w:right="210"/>
      </w:pPr>
      <w:r>
        <w:rPr>
          <w:rFonts w:hint="eastAsia"/>
        </w:rPr>
        <w:t>- 2</w:t>
      </w:r>
      <w:r>
        <w:rPr>
          <w:rFonts w:hint="eastAsia"/>
        </w:rPr>
        <w:t>周期的访问时间为指令和数据缓存访问提供了</w:t>
      </w:r>
      <w:r>
        <w:rPr>
          <w:rFonts w:hint="eastAsia"/>
        </w:rPr>
        <w:t>3</w:t>
      </w:r>
      <w:r>
        <w:rPr>
          <w:rFonts w:hint="eastAsia"/>
        </w:rPr>
        <w:t>周期的读取延迟</w:t>
      </w:r>
    </w:p>
    <w:p w:rsidR="006C7903" w:rsidRDefault="00BD5E9C" w:rsidP="006C7903">
      <w:pPr>
        <w:ind w:right="210"/>
      </w:pPr>
      <w:r>
        <w:rPr>
          <w:rFonts w:hint="eastAsia"/>
        </w:rPr>
        <w:t>-</w:t>
      </w:r>
      <w:r>
        <w:t xml:space="preserve"> </w:t>
      </w:r>
      <w:bookmarkStart w:id="0" w:name="_GoBack"/>
      <w:bookmarkEnd w:id="0"/>
      <w:r>
        <w:rPr>
          <w:rFonts w:hint="eastAsia"/>
        </w:rPr>
        <w:t>流水线访问提供了单周期的缓存吞吐量</w:t>
      </w:r>
    </w:p>
    <w:p w:rsidR="006C7903" w:rsidRDefault="006C7903" w:rsidP="006C7903">
      <w:pPr>
        <w:ind w:right="210"/>
      </w:pPr>
      <w:r>
        <w:rPr>
          <w:rFonts w:hint="eastAsia"/>
        </w:rPr>
        <w:t>- 8</w:t>
      </w:r>
      <w:r>
        <w:rPr>
          <w:rFonts w:hint="eastAsia"/>
        </w:rPr>
        <w:t>路集合关联</w:t>
      </w:r>
      <w:r>
        <w:rPr>
          <w:rFonts w:hint="eastAsia"/>
        </w:rPr>
        <w:t>PLRU</w:t>
      </w:r>
      <w:r>
        <w:rPr>
          <w:rFonts w:hint="eastAsia"/>
        </w:rPr>
        <w:t>替换算法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每个缓存</w:t>
      </w:r>
      <w:r>
        <w:rPr>
          <w:rFonts w:hint="eastAsia"/>
        </w:rPr>
        <w:t>64</w:t>
      </w:r>
      <w:r>
        <w:rPr>
          <w:rFonts w:hint="eastAsia"/>
        </w:rPr>
        <w:t>字节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统一</w:t>
      </w:r>
      <w:r>
        <w:rPr>
          <w:rFonts w:hint="eastAsia"/>
        </w:rPr>
        <w:t>256KB</w:t>
      </w:r>
      <w:r>
        <w:rPr>
          <w:rFonts w:hint="eastAsia"/>
        </w:rPr>
        <w:t>的</w:t>
      </w:r>
      <w:r w:rsidR="00BD5E9C">
        <w:rPr>
          <w:rFonts w:hint="eastAsia"/>
        </w:rPr>
        <w:t>L2 cache</w:t>
      </w:r>
    </w:p>
    <w:p w:rsidR="006C7903" w:rsidRDefault="006C7903" w:rsidP="006C7903">
      <w:pPr>
        <w:ind w:right="210"/>
      </w:pPr>
      <w:r>
        <w:rPr>
          <w:rFonts w:hint="eastAsia"/>
        </w:rPr>
        <w:lastRenderedPageBreak/>
        <w:t>-</w:t>
      </w:r>
      <w:r>
        <w:rPr>
          <w:rFonts w:hint="eastAsia"/>
        </w:rPr>
        <w:t>双周期、非流水线的数据数组访问</w:t>
      </w:r>
    </w:p>
    <w:p w:rsidR="006C7903" w:rsidRDefault="006C7903" w:rsidP="006C7903">
      <w:pPr>
        <w:ind w:right="210"/>
      </w:pPr>
      <w:r>
        <w:rPr>
          <w:rFonts w:hint="eastAsia"/>
        </w:rPr>
        <w:t>- 8</w:t>
      </w:r>
      <w:r>
        <w:rPr>
          <w:rFonts w:hint="eastAsia"/>
        </w:rPr>
        <w:t>路集合关联</w:t>
      </w:r>
      <w:r>
        <w:rPr>
          <w:rFonts w:hint="eastAsia"/>
        </w:rPr>
        <w:t>PLRU</w:t>
      </w:r>
      <w:r>
        <w:rPr>
          <w:rFonts w:hint="eastAsia"/>
        </w:rPr>
        <w:t>替换算法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每个</w:t>
      </w:r>
      <w:r>
        <w:rPr>
          <w:rFonts w:hint="eastAsia"/>
        </w:rPr>
        <w:t>cacheline</w:t>
      </w:r>
      <w:r>
        <w:rPr>
          <w:rFonts w:hint="eastAsia"/>
        </w:rPr>
        <w:t>有</w:t>
      </w:r>
      <w:r>
        <w:rPr>
          <w:rFonts w:hint="eastAsia"/>
        </w:rPr>
        <w:t>64</w:t>
      </w:r>
      <w:r>
        <w:rPr>
          <w:rFonts w:hint="eastAsia"/>
        </w:rPr>
        <w:t>个单词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可配置数据阵列的</w:t>
      </w:r>
      <w:r>
        <w:rPr>
          <w:rFonts w:hint="eastAsia"/>
        </w:rPr>
        <w:t>ECC</w:t>
      </w:r>
      <w:r>
        <w:rPr>
          <w:rFonts w:hint="eastAsia"/>
        </w:rPr>
        <w:t>或</w:t>
      </w:r>
      <w:r>
        <w:rPr>
          <w:rFonts w:hint="eastAsia"/>
        </w:rPr>
        <w:t>parity</w:t>
      </w:r>
      <w:r>
        <w:rPr>
          <w:rFonts w:hint="eastAsia"/>
        </w:rPr>
        <w:t>保护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内存管理单元</w:t>
      </w:r>
      <w:r>
        <w:rPr>
          <w:rFonts w:hint="eastAsia"/>
        </w:rPr>
        <w:t>(MMU)</w:t>
      </w:r>
      <w:r>
        <w:rPr>
          <w:rFonts w:hint="eastAsia"/>
        </w:rPr>
        <w:t>具有</w:t>
      </w:r>
      <w:r>
        <w:rPr>
          <w:rFonts w:hint="eastAsia"/>
        </w:rPr>
        <w:t>2</w:t>
      </w:r>
      <w:r>
        <w:rPr>
          <w:rFonts w:hint="eastAsia"/>
        </w:rPr>
        <w:t>级后备缓冲器</w:t>
      </w:r>
      <w:r w:rsidR="00BD5E9C">
        <w:rPr>
          <w:rFonts w:hint="eastAsia"/>
        </w:rPr>
        <w:t>(TLB)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独立的</w:t>
      </w:r>
      <w:r>
        <w:rPr>
          <w:rFonts w:hint="eastAsia"/>
        </w:rPr>
        <w:t>1</w:t>
      </w:r>
      <w:r>
        <w:rPr>
          <w:rFonts w:hint="eastAsia"/>
        </w:rPr>
        <w:t>级指令</w:t>
      </w:r>
      <w:r>
        <w:rPr>
          <w:rFonts w:hint="eastAsia"/>
        </w:rPr>
        <w:t>TLB (ITLB)</w:t>
      </w:r>
      <w:r>
        <w:rPr>
          <w:rFonts w:hint="eastAsia"/>
        </w:rPr>
        <w:t>和数据</w:t>
      </w:r>
      <w:r>
        <w:rPr>
          <w:rFonts w:hint="eastAsia"/>
        </w:rPr>
        <w:t>TLB (DTLB)</w:t>
      </w:r>
    </w:p>
    <w:p w:rsidR="006C7903" w:rsidRDefault="006C7903" w:rsidP="006C7903">
      <w:pPr>
        <w:ind w:right="210"/>
      </w:pPr>
      <w:r>
        <w:rPr>
          <w:rFonts w:hint="eastAsia"/>
        </w:rPr>
        <w:t>- 64</w:t>
      </w:r>
      <w:r>
        <w:rPr>
          <w:rFonts w:hint="eastAsia"/>
        </w:rPr>
        <w:t>项，全关联统一</w:t>
      </w:r>
      <w:r>
        <w:rPr>
          <w:rFonts w:hint="eastAsia"/>
        </w:rPr>
        <w:t>(</w:t>
      </w:r>
      <w:r>
        <w:rPr>
          <w:rFonts w:hint="eastAsia"/>
        </w:rPr>
        <w:t>用于指令和数据访问</w:t>
      </w:r>
      <w:r>
        <w:rPr>
          <w:rFonts w:hint="eastAsia"/>
        </w:rPr>
        <w:t>)L2 TLB</w:t>
      </w:r>
      <w:r>
        <w:rPr>
          <w:rFonts w:hint="eastAsia"/>
        </w:rPr>
        <w:t>数组</w:t>
      </w:r>
      <w:r>
        <w:rPr>
          <w:rFonts w:hint="eastAsia"/>
        </w:rPr>
        <w:t>(TLB1)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支持</w:t>
      </w:r>
      <w:r>
        <w:rPr>
          <w:rFonts w:hint="eastAsia"/>
        </w:rPr>
        <w:t>11 VSP</w:t>
      </w:r>
      <w:r>
        <w:rPr>
          <w:rFonts w:hint="eastAsia"/>
        </w:rPr>
        <w:t>页面大小”</w:t>
      </w:r>
    </w:p>
    <w:p w:rsidR="006C7903" w:rsidRDefault="006C7903" w:rsidP="006C7903">
      <w:pPr>
        <w:ind w:right="210"/>
      </w:pPr>
      <w:r>
        <w:rPr>
          <w:rFonts w:hint="eastAsia"/>
        </w:rPr>
        <w:t>- 512</w:t>
      </w:r>
      <w:r>
        <w:rPr>
          <w:rFonts w:hint="eastAsia"/>
        </w:rPr>
        <w:t>个条目，</w:t>
      </w:r>
      <w:r>
        <w:rPr>
          <w:rFonts w:hint="eastAsia"/>
        </w:rPr>
        <w:t>4</w:t>
      </w:r>
      <w:r>
        <w:rPr>
          <w:rFonts w:hint="eastAsia"/>
        </w:rPr>
        <w:t>路集合关联统一</w:t>
      </w:r>
      <w:r>
        <w:rPr>
          <w:rFonts w:hint="eastAsia"/>
        </w:rPr>
        <w:t>(</w:t>
      </w:r>
      <w:r>
        <w:rPr>
          <w:rFonts w:hint="eastAsia"/>
        </w:rPr>
        <w:t>用于指令和数据访问</w:t>
      </w:r>
      <w:r>
        <w:rPr>
          <w:rFonts w:hint="eastAsia"/>
        </w:rPr>
        <w:t>)</w:t>
      </w:r>
      <w:r>
        <w:rPr>
          <w:rFonts w:hint="eastAsia"/>
        </w:rPr>
        <w:t>的</w:t>
      </w:r>
      <w:r>
        <w:rPr>
          <w:rFonts w:hint="eastAsia"/>
        </w:rPr>
        <w:t>L2 TLB</w:t>
      </w:r>
      <w:r>
        <w:rPr>
          <w:rFonts w:hint="eastAsia"/>
        </w:rPr>
        <w:t>数组</w:t>
      </w:r>
    </w:p>
    <w:p w:rsidR="006C7903" w:rsidRDefault="006C7903" w:rsidP="00BD5E9C">
      <w:pPr>
        <w:ind w:right="210" w:firstLineChars="100" w:firstLine="210"/>
      </w:pPr>
      <w:r>
        <w:rPr>
          <w:rFonts w:hint="eastAsia"/>
        </w:rPr>
        <w:t>(TLB0)</w:t>
      </w:r>
      <w:r>
        <w:rPr>
          <w:rFonts w:hint="eastAsia"/>
        </w:rPr>
        <w:t>只支持</w:t>
      </w:r>
      <w:r>
        <w:rPr>
          <w:rFonts w:hint="eastAsia"/>
        </w:rPr>
        <w:t>4 kb</w:t>
      </w:r>
      <w:r w:rsidR="00BD5E9C">
        <w:rPr>
          <w:rFonts w:hint="eastAsia"/>
        </w:rPr>
        <w:t>的页</w:t>
      </w:r>
    </w:p>
    <w:p w:rsidR="006C7903" w:rsidRDefault="006C7903" w:rsidP="006C7903">
      <w:pPr>
        <w:ind w:right="210"/>
      </w:pPr>
      <w:r>
        <w:rPr>
          <w:rFonts w:hint="eastAsia"/>
        </w:rPr>
        <w:t>- 64</w:t>
      </w:r>
      <w:r>
        <w:rPr>
          <w:rFonts w:hint="eastAsia"/>
        </w:rPr>
        <w:t>位有效地址</w:t>
      </w:r>
      <w:r>
        <w:rPr>
          <w:rFonts w:hint="eastAsia"/>
        </w:rPr>
        <w:t>(EA)</w:t>
      </w:r>
      <w:r>
        <w:rPr>
          <w:rFonts w:hint="eastAsia"/>
        </w:rPr>
        <w:t>转换为</w:t>
      </w:r>
      <w:r>
        <w:rPr>
          <w:rFonts w:hint="eastAsia"/>
        </w:rPr>
        <w:t>36</w:t>
      </w:r>
      <w:r>
        <w:rPr>
          <w:rFonts w:hint="eastAsia"/>
        </w:rPr>
        <w:t>位真实</w:t>
      </w:r>
      <w:r>
        <w:rPr>
          <w:rFonts w:hint="eastAsia"/>
        </w:rPr>
        <w:t>(</w:t>
      </w:r>
      <w:r>
        <w:rPr>
          <w:rFonts w:hint="eastAsia"/>
        </w:rPr>
        <w:t>物理</w:t>
      </w:r>
      <w:r>
        <w:rPr>
          <w:rFonts w:hint="eastAsia"/>
        </w:rPr>
        <w:t>)</w:t>
      </w:r>
      <w:r>
        <w:rPr>
          <w:rFonts w:hint="eastAsia"/>
        </w:rPr>
        <w:t>地址</w:t>
      </w:r>
      <w:r>
        <w:rPr>
          <w:rFonts w:hint="eastAsia"/>
        </w:rPr>
        <w:t>(</w:t>
      </w:r>
      <w:r>
        <w:rPr>
          <w:rFonts w:hint="eastAsia"/>
        </w:rPr>
        <w:t>使用</w:t>
      </w:r>
      <w:r>
        <w:rPr>
          <w:rFonts w:hint="eastAsia"/>
        </w:rPr>
        <w:t>80</w:t>
      </w:r>
      <w:r>
        <w:rPr>
          <w:rFonts w:hint="eastAsia"/>
        </w:rPr>
        <w:t>位临时地址</w:t>
      </w:r>
      <w:r>
        <w:rPr>
          <w:rFonts w:hint="eastAsia"/>
        </w:rPr>
        <w:t>)</w:t>
      </w:r>
      <w:r w:rsidR="00BD5E9C">
        <w:t xml:space="preserve"> </w:t>
      </w:r>
      <w:r>
        <w:rPr>
          <w:rFonts w:hint="eastAsia"/>
        </w:rPr>
        <w:t>虚拟地址</w:t>
      </w:r>
      <w:r w:rsidR="00BD5E9C">
        <w:rPr>
          <w:rFonts w:hint="eastAsia"/>
        </w:rPr>
        <w:t xml:space="preserve"> 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用于可变大小、</w:t>
      </w:r>
      <w:r>
        <w:rPr>
          <w:rFonts w:hint="eastAsia"/>
        </w:rPr>
        <w:t>4 kbyte</w:t>
      </w:r>
      <w:r>
        <w:rPr>
          <w:rFonts w:hint="eastAsia"/>
        </w:rPr>
        <w:t>到</w:t>
      </w:r>
      <w:r>
        <w:rPr>
          <w:rFonts w:hint="eastAsia"/>
        </w:rPr>
        <w:t>4 gbyte</w:t>
      </w:r>
      <w:r>
        <w:rPr>
          <w:rFonts w:hint="eastAsia"/>
        </w:rPr>
        <w:t>页和固定大小</w:t>
      </w:r>
      <w:r>
        <w:rPr>
          <w:rFonts w:hint="eastAsia"/>
        </w:rPr>
        <w:t>(4 kbyte)</w:t>
      </w:r>
      <w:r>
        <w:rPr>
          <w:rFonts w:hint="eastAsia"/>
        </w:rPr>
        <w:t>页的</w:t>
      </w:r>
      <w:r>
        <w:rPr>
          <w:rFonts w:hint="eastAsia"/>
        </w:rPr>
        <w:t>TLB</w:t>
      </w:r>
      <w:r>
        <w:rPr>
          <w:rFonts w:hint="eastAsia"/>
        </w:rPr>
        <w:t>项</w:t>
      </w:r>
    </w:p>
    <w:p w:rsidR="006C7903" w:rsidRDefault="006C7903" w:rsidP="006C7903">
      <w:pPr>
        <w:ind w:right="210"/>
      </w:pPr>
      <w:r>
        <w:rPr>
          <w:rFonts w:hint="eastAsia"/>
        </w:rPr>
        <w:t>- Endian</w:t>
      </w:r>
      <w:r>
        <w:rPr>
          <w:rFonts w:hint="eastAsia"/>
        </w:rPr>
        <w:t>、</w:t>
      </w:r>
      <w:r>
        <w:rPr>
          <w:rFonts w:hint="eastAsia"/>
        </w:rPr>
        <w:t>write-through</w:t>
      </w:r>
      <w:r>
        <w:rPr>
          <w:rFonts w:hint="eastAsia"/>
        </w:rPr>
        <w:t>、</w:t>
      </w:r>
      <w:r>
        <w:rPr>
          <w:rFonts w:hint="eastAsia"/>
        </w:rPr>
        <w:t>user/supervisor</w:t>
      </w:r>
      <w:r>
        <w:rPr>
          <w:rFonts w:hint="eastAsia"/>
        </w:rPr>
        <w:t>读写</w:t>
      </w:r>
      <w:r>
        <w:rPr>
          <w:rFonts w:hint="eastAsia"/>
        </w:rPr>
        <w:t>/E</w:t>
      </w:r>
      <w:r>
        <w:rPr>
          <w:rFonts w:hint="eastAsia"/>
        </w:rPr>
        <w:t>保护页面属性</w:t>
      </w:r>
    </w:p>
    <w:p w:rsidR="006C7903" w:rsidRDefault="006C7903" w:rsidP="006C7903">
      <w:pPr>
        <w:ind w:right="210"/>
      </w:pPr>
      <w:r>
        <w:rPr>
          <w:rFonts w:hint="eastAsia"/>
        </w:rPr>
        <w:t>-14</w:t>
      </w:r>
      <w:r>
        <w:rPr>
          <w:rFonts w:hint="eastAsia"/>
        </w:rPr>
        <w:t>个内部异常和</w:t>
      </w:r>
      <w:r>
        <w:rPr>
          <w:rFonts w:hint="eastAsia"/>
        </w:rPr>
        <w:t>2</w:t>
      </w:r>
      <w:r>
        <w:rPr>
          <w:rFonts w:hint="eastAsia"/>
        </w:rPr>
        <w:t>个外部中断，具有不同的可嵌套优先级</w:t>
      </w:r>
    </w:p>
    <w:p w:rsidR="006C7903" w:rsidRDefault="006C7903" w:rsidP="006C7903">
      <w:pPr>
        <w:ind w:right="210"/>
      </w:pPr>
      <w:r>
        <w:rPr>
          <w:rFonts w:hint="eastAsia"/>
        </w:rPr>
        <w:t>-2</w:t>
      </w:r>
      <w:r>
        <w:rPr>
          <w:rFonts w:hint="eastAsia"/>
        </w:rPr>
        <w:t>调试模式</w:t>
      </w:r>
    </w:p>
    <w:p w:rsidR="006C7903" w:rsidRDefault="006C7903" w:rsidP="006C7903">
      <w:pPr>
        <w:ind w:right="210"/>
      </w:pPr>
      <w:r>
        <w:rPr>
          <w:rFonts w:hint="eastAsia"/>
        </w:rPr>
        <w:t>-</w:t>
      </w:r>
      <w:r>
        <w:rPr>
          <w:rFonts w:hint="eastAsia"/>
        </w:rPr>
        <w:t>四种不同的电源管理状态</w:t>
      </w:r>
      <w:r>
        <w:rPr>
          <w:rFonts w:hint="eastAsia"/>
        </w:rPr>
        <w:t>:wait</w:t>
      </w:r>
      <w:r>
        <w:rPr>
          <w:rFonts w:hint="eastAsia"/>
        </w:rPr>
        <w:t>、</w:t>
      </w:r>
      <w:r>
        <w:rPr>
          <w:rFonts w:hint="eastAsia"/>
        </w:rPr>
        <w:t>doze</w:t>
      </w:r>
      <w:r>
        <w:rPr>
          <w:rFonts w:hint="eastAsia"/>
        </w:rPr>
        <w:t>、</w:t>
      </w:r>
      <w:r>
        <w:rPr>
          <w:rFonts w:hint="eastAsia"/>
        </w:rPr>
        <w:t>nap</w:t>
      </w:r>
      <w:r>
        <w:rPr>
          <w:rFonts w:hint="eastAsia"/>
        </w:rPr>
        <w:t>和</w:t>
      </w:r>
      <w:r>
        <w:rPr>
          <w:rFonts w:hint="eastAsia"/>
        </w:rPr>
        <w:t>sleep</w:t>
      </w:r>
    </w:p>
    <w:p w:rsidR="006C7903" w:rsidRDefault="006C7903" w:rsidP="006C7903">
      <w:pPr>
        <w:ind w:right="210"/>
      </w:pPr>
      <w:r>
        <w:rPr>
          <w:rFonts w:hint="eastAsia"/>
        </w:rPr>
        <w:t>-CoreNet</w:t>
      </w:r>
      <w:r>
        <w:rPr>
          <w:rFonts w:hint="eastAsia"/>
        </w:rPr>
        <w:t>总线接口</w:t>
      </w:r>
    </w:p>
    <w:p w:rsidR="00244957" w:rsidRDefault="00244957" w:rsidP="006C7903">
      <w:pPr>
        <w:widowControl/>
        <w:spacing w:after="200" w:line="276" w:lineRule="auto"/>
        <w:jc w:val="left"/>
      </w:pPr>
    </w:p>
    <w:sectPr w:rsidR="0024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A5" w:rsidRDefault="005A7CA5" w:rsidP="006C7903">
      <w:r>
        <w:separator/>
      </w:r>
    </w:p>
  </w:endnote>
  <w:endnote w:type="continuationSeparator" w:id="0">
    <w:p w:rsidR="005A7CA5" w:rsidRDefault="005A7CA5" w:rsidP="006C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A5" w:rsidRDefault="005A7CA5" w:rsidP="006C7903">
      <w:r>
        <w:separator/>
      </w:r>
    </w:p>
  </w:footnote>
  <w:footnote w:type="continuationSeparator" w:id="0">
    <w:p w:rsidR="005A7CA5" w:rsidRDefault="005A7CA5" w:rsidP="006C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7A"/>
    <w:rsid w:val="00244957"/>
    <w:rsid w:val="005A7CA5"/>
    <w:rsid w:val="006C7903"/>
    <w:rsid w:val="00BD5E9C"/>
    <w:rsid w:val="00C0677A"/>
    <w:rsid w:val="00D2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BC381-FEDB-4D77-BB58-0A4AB3F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9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Jiang,QiuPing</dc:creator>
  <cp:keywords/>
  <dc:description/>
  <cp:lastModifiedBy>Jiang,QiuPing</cp:lastModifiedBy>
  <cp:revision>3</cp:revision>
  <dcterms:created xsi:type="dcterms:W3CDTF">2023-05-30T08:46:00Z</dcterms:created>
  <dcterms:modified xsi:type="dcterms:W3CDTF">2023-08-23T05:46:00Z</dcterms:modified>
</cp:coreProperties>
</file>